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2C6" w:rsidRDefault="00760191" w:rsidP="00EF397F">
      <w:pPr>
        <w:autoSpaceDE w:val="0"/>
        <w:autoSpaceDN w:val="0"/>
        <w:rPr>
          <w:rFonts w:asciiTheme="minorHAnsi" w:hAnsiTheme="minorHAnsi"/>
          <w:b/>
          <w:bCs/>
          <w:noProof/>
          <w:sz w:val="28"/>
          <w:szCs w:val="28"/>
          <w:lang w:eastAsia="en-US"/>
        </w:rPr>
      </w:pPr>
      <w:r w:rsidRPr="00760191">
        <w:rPr>
          <w:rFonts w:asciiTheme="minorHAnsi" w:hAnsiTheme="minorHAnsi"/>
          <w:b/>
          <w:bCs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ED843E" wp14:editId="03F6FC91">
                <wp:simplePos x="0" y="0"/>
                <wp:positionH relativeFrom="column">
                  <wp:posOffset>580390</wp:posOffset>
                </wp:positionH>
                <wp:positionV relativeFrom="paragraph">
                  <wp:posOffset>107315</wp:posOffset>
                </wp:positionV>
                <wp:extent cx="5618480" cy="645795"/>
                <wp:effectExtent l="0" t="0" r="0" b="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8480" cy="645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42C6" w:rsidRDefault="00A042C6" w:rsidP="00760191">
                            <w:pPr>
                              <w:pStyle w:val="NormalWeb"/>
                              <w:spacing w:before="0" w:beforeAutospacing="0" w:after="0" w:afterAutospacing="0"/>
                              <w:ind w:firstLine="720"/>
                              <w:textAlignment w:val="baseline"/>
                              <w:rPr>
                                <w:rFonts w:eastAsia="MS PGothic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</w:pPr>
                          </w:p>
                          <w:p w:rsidR="00760191" w:rsidRDefault="00760191" w:rsidP="00760191">
                            <w:pPr>
                              <w:pStyle w:val="NormalWeb"/>
                              <w:spacing w:before="0" w:beforeAutospacing="0" w:after="0" w:afterAutospacing="0"/>
                              <w:ind w:firstLine="720"/>
                              <w:textAlignment w:val="baseline"/>
                            </w:pPr>
                            <w:r>
                              <w:rPr>
                                <w:rFonts w:eastAsia="MS PGothic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>South Carolina Department of Agriculture</w:t>
                            </w:r>
                          </w:p>
                          <w:p w:rsidR="00760191" w:rsidRDefault="00760191" w:rsidP="00760191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ind w:firstLine="720"/>
                              <w:textAlignment w:val="baseline"/>
                            </w:pPr>
                            <w:r>
                              <w:rPr>
                                <w:rFonts w:eastAsia="MS PGothic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Hugh E. Weathers, Commissioner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45.7pt;margin-top:8.45pt;width:442.4pt;height:50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" filled="f" fillcolor="#4f81bd [3204]" stroked="f" strokecolor="black [3213]">
                <v:shadow color="#eeece1 [3214]"/>
                <v:textbox style="mso-fit-shape-to-text:t">
                  <w:txbxContent>
                    <w:p w:rsidR="00A042C6" w:rsidRDefault="00A042C6" w:rsidP="00760191">
                      <w:pPr>
                        <w:pStyle w:val="NormalWeb"/>
                        <w:spacing w:before="0" w:beforeAutospacing="0" w:after="0" w:afterAutospacing="0"/>
                        <w:ind w:firstLine="720"/>
                        <w:textAlignment w:val="baseline"/>
                        <w:rPr>
                          <w:rFonts w:eastAsia="MS PGothic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44"/>
                          <w:szCs w:val="44"/>
                        </w:rPr>
                      </w:pPr>
                    </w:p>
                    <w:p w:rsidR="00760191" w:rsidRDefault="00760191" w:rsidP="00760191">
                      <w:pPr>
                        <w:pStyle w:val="NormalWeb"/>
                        <w:spacing w:before="0" w:beforeAutospacing="0" w:after="0" w:afterAutospacing="0"/>
                        <w:ind w:firstLine="720"/>
                        <w:textAlignment w:val="baseline"/>
                      </w:pPr>
                      <w:r>
                        <w:rPr>
                          <w:rFonts w:eastAsia="MS PGothic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44"/>
                          <w:szCs w:val="44"/>
                        </w:rPr>
                        <w:t>South Carolina Department of Agriculture</w:t>
                      </w:r>
                    </w:p>
                    <w:p w:rsidR="00760191" w:rsidRDefault="00760191" w:rsidP="00760191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ind w:firstLine="720"/>
                        <w:textAlignment w:val="baseline"/>
                      </w:pPr>
                      <w:r>
                        <w:rPr>
                          <w:rFonts w:eastAsia="MS PGothic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Hugh E. Weathers, Commissioner</w:t>
                      </w:r>
                    </w:p>
                  </w:txbxContent>
                </v:textbox>
              </v:rect>
            </w:pict>
          </mc:Fallback>
        </mc:AlternateContent>
      </w:r>
    </w:p>
    <w:p w:rsidR="00760191" w:rsidRDefault="00760191" w:rsidP="00EF397F">
      <w:pPr>
        <w:autoSpaceDE w:val="0"/>
        <w:autoSpaceDN w:val="0"/>
        <w:rPr>
          <w:rFonts w:asciiTheme="minorHAnsi" w:hAnsiTheme="minorHAnsi"/>
          <w:b/>
          <w:bCs/>
          <w:sz w:val="28"/>
          <w:szCs w:val="28"/>
        </w:rPr>
      </w:pPr>
      <w:r w:rsidRPr="00760191">
        <w:rPr>
          <w:rFonts w:asciiTheme="minorHAnsi" w:hAnsiTheme="minorHAnsi"/>
          <w:b/>
          <w:bCs/>
          <w:noProof/>
          <w:sz w:val="28"/>
          <w:szCs w:val="28"/>
          <w:lang w:eastAsia="en-US"/>
        </w:rPr>
        <w:drawing>
          <wp:anchor distT="0" distB="0" distL="114300" distR="114300" simplePos="0" relativeHeight="251659264" behindDoc="0" locked="0" layoutInCell="1" allowOverlap="1" wp14:anchorId="35440970" wp14:editId="0E2AE176">
            <wp:simplePos x="0" y="0"/>
            <wp:positionH relativeFrom="column">
              <wp:posOffset>-102870</wp:posOffset>
            </wp:positionH>
            <wp:positionV relativeFrom="paragraph">
              <wp:posOffset>-226695</wp:posOffset>
            </wp:positionV>
            <wp:extent cx="1171575" cy="1219200"/>
            <wp:effectExtent l="0" t="0" r="9525" b="0"/>
            <wp:wrapNone/>
            <wp:docPr id="102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2192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:rsidR="00760191" w:rsidRDefault="00760191" w:rsidP="00EF397F">
      <w:pPr>
        <w:autoSpaceDE w:val="0"/>
        <w:autoSpaceDN w:val="0"/>
        <w:rPr>
          <w:rFonts w:asciiTheme="minorHAnsi" w:hAnsiTheme="minorHAnsi"/>
          <w:b/>
          <w:bCs/>
          <w:sz w:val="28"/>
          <w:szCs w:val="28"/>
        </w:rPr>
      </w:pPr>
    </w:p>
    <w:p w:rsidR="00EF397F" w:rsidRDefault="00EF397F" w:rsidP="00EF397F">
      <w:pPr>
        <w:autoSpaceDE w:val="0"/>
        <w:autoSpaceDN w:val="0"/>
        <w:rPr>
          <w:rFonts w:asciiTheme="minorHAnsi" w:hAnsiTheme="minorHAnsi"/>
          <w:b/>
          <w:bCs/>
          <w:sz w:val="28"/>
          <w:szCs w:val="28"/>
        </w:rPr>
      </w:pPr>
    </w:p>
    <w:p w:rsidR="00760191" w:rsidRPr="00A042C6" w:rsidRDefault="00760191" w:rsidP="00EF397F">
      <w:pPr>
        <w:autoSpaceDE w:val="0"/>
        <w:autoSpaceDN w:val="0"/>
        <w:rPr>
          <w:rFonts w:asciiTheme="minorHAnsi" w:hAnsiTheme="minorHAnsi"/>
          <w:b/>
          <w:bCs/>
          <w:sz w:val="20"/>
          <w:szCs w:val="20"/>
        </w:rPr>
      </w:pPr>
    </w:p>
    <w:p w:rsidR="00760191" w:rsidRPr="00A042C6" w:rsidRDefault="00760191" w:rsidP="00EF397F">
      <w:pPr>
        <w:autoSpaceDE w:val="0"/>
        <w:autoSpaceDN w:val="0"/>
        <w:rPr>
          <w:rFonts w:asciiTheme="minorHAnsi" w:hAnsiTheme="minorHAnsi"/>
          <w:b/>
          <w:bCs/>
          <w:sz w:val="20"/>
          <w:szCs w:val="20"/>
        </w:rPr>
      </w:pPr>
    </w:p>
    <w:p w:rsidR="00C72677" w:rsidRPr="00A042C6" w:rsidRDefault="00C72677" w:rsidP="00C72677">
      <w:pPr>
        <w:rPr>
          <w:rFonts w:asciiTheme="minorHAnsi" w:hAnsiTheme="minorHAnsi"/>
          <w:b/>
          <w:bCs/>
          <w:sz w:val="20"/>
          <w:szCs w:val="20"/>
        </w:rPr>
      </w:pPr>
    </w:p>
    <w:p w:rsidR="003C63B4" w:rsidRPr="00A042C6" w:rsidRDefault="003C63B4" w:rsidP="003C63B4">
      <w:pPr>
        <w:autoSpaceDE w:val="0"/>
        <w:autoSpaceDN w:val="0"/>
        <w:rPr>
          <w:rFonts w:asciiTheme="minorHAnsi" w:hAnsiTheme="minorHAnsi"/>
          <w:b/>
          <w:bCs/>
          <w:sz w:val="20"/>
          <w:szCs w:val="20"/>
        </w:rPr>
      </w:pPr>
      <w:r w:rsidRPr="00A042C6">
        <w:rPr>
          <w:rFonts w:asciiTheme="minorHAnsi" w:hAnsiTheme="minorHAnsi"/>
          <w:b/>
          <w:bCs/>
          <w:sz w:val="20"/>
          <w:szCs w:val="20"/>
        </w:rPr>
        <w:t xml:space="preserve">Media Contact: </w:t>
      </w:r>
      <w:r w:rsidRPr="00A042C6">
        <w:rPr>
          <w:rFonts w:asciiTheme="minorHAnsi" w:hAnsiTheme="minorHAnsi"/>
          <w:bCs/>
          <w:sz w:val="20"/>
          <w:szCs w:val="20"/>
        </w:rPr>
        <w:t xml:space="preserve">Meredith Atkinson, 803-734-2196, </w:t>
      </w:r>
      <w:hyperlink r:id="rId9" w:history="1">
        <w:r w:rsidRPr="00A042C6">
          <w:rPr>
            <w:rStyle w:val="Hyperlink"/>
            <w:rFonts w:asciiTheme="minorHAnsi" w:hAnsiTheme="minorHAnsi"/>
            <w:bCs/>
            <w:sz w:val="20"/>
            <w:szCs w:val="20"/>
          </w:rPr>
          <w:t>matkinson@scda.sc.gov</w:t>
        </w:r>
      </w:hyperlink>
      <w:r w:rsidRPr="00A042C6">
        <w:rPr>
          <w:rFonts w:asciiTheme="minorHAnsi" w:hAnsiTheme="minorHAnsi"/>
          <w:bCs/>
          <w:sz w:val="20"/>
          <w:szCs w:val="20"/>
        </w:rPr>
        <w:t xml:space="preserve"> </w:t>
      </w:r>
    </w:p>
    <w:p w:rsidR="003C63B4" w:rsidRDefault="003C63B4" w:rsidP="003C63B4">
      <w:pPr>
        <w:autoSpaceDE w:val="0"/>
        <w:autoSpaceDN w:val="0"/>
      </w:pPr>
    </w:p>
    <w:p w:rsidR="00F60AF4" w:rsidRDefault="009011E5" w:rsidP="00F60AF4">
      <w:pPr>
        <w:autoSpaceDE w:val="0"/>
        <w:autoSpaceDN w:val="0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>FOR IMMEDIATE RELEASE – April 13</w:t>
      </w:r>
      <w:bookmarkStart w:id="0" w:name="_GoBack"/>
      <w:bookmarkEnd w:id="0"/>
      <w:r w:rsidR="00F60AF4">
        <w:rPr>
          <w:rFonts w:asciiTheme="minorHAnsi" w:hAnsiTheme="minorHAnsi"/>
          <w:b/>
          <w:bCs/>
          <w:sz w:val="28"/>
          <w:szCs w:val="28"/>
        </w:rPr>
        <w:t>, 2015</w:t>
      </w:r>
    </w:p>
    <w:p w:rsidR="00F60AF4" w:rsidRDefault="00F60AF4" w:rsidP="00F60AF4">
      <w:pPr>
        <w:rPr>
          <w:rFonts w:asciiTheme="minorHAnsi" w:hAnsiTheme="minorHAnsi"/>
          <w:b/>
          <w:bCs/>
          <w:sz w:val="22"/>
          <w:szCs w:val="22"/>
        </w:rPr>
      </w:pPr>
    </w:p>
    <w:p w:rsidR="00F60AF4" w:rsidRDefault="00F60AF4" w:rsidP="00F60AF4">
      <w:pPr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>Piedmont Plant &amp; Flower Festival Returns to the Upstate</w:t>
      </w:r>
    </w:p>
    <w:p w:rsidR="00F60AF4" w:rsidRDefault="00F60AF4" w:rsidP="00F60AF4">
      <w:pPr>
        <w:rPr>
          <w:rFonts w:ascii="Calibri" w:hAnsi="Calibri"/>
          <w:b/>
          <w:bCs/>
          <w:sz w:val="28"/>
          <w:szCs w:val="28"/>
        </w:rPr>
      </w:pPr>
    </w:p>
    <w:p w:rsidR="00A042C6" w:rsidRDefault="00F60AF4" w:rsidP="00F60AF4">
      <w:pPr>
        <w:rPr>
          <w:rFonts w:asciiTheme="minorHAnsi" w:hAnsiTheme="minorHAnsi"/>
        </w:rPr>
      </w:pPr>
      <w:r>
        <w:rPr>
          <w:rFonts w:ascii="Calibri" w:hAnsi="Calibri"/>
          <w:b/>
          <w:bCs/>
        </w:rPr>
        <w:t>GREEENVILLE, S.C. –</w:t>
      </w:r>
      <w:r>
        <w:rPr>
          <w:rFonts w:asciiTheme="minorHAnsi" w:hAnsiTheme="minorHAnsi"/>
        </w:rPr>
        <w:t xml:space="preserve">The South Carolina Department of Agriculture is hosting </w:t>
      </w:r>
      <w:r w:rsidR="00A042C6">
        <w:rPr>
          <w:rFonts w:asciiTheme="minorHAnsi" w:hAnsiTheme="minorHAnsi"/>
        </w:rPr>
        <w:t xml:space="preserve">its eighteenth </w:t>
      </w:r>
      <w:r>
        <w:rPr>
          <w:rFonts w:asciiTheme="minorHAnsi" w:hAnsiTheme="minorHAnsi"/>
        </w:rPr>
        <w:t xml:space="preserve">annual Piedmont Plant and Flower Festival at the Greenville State Farmers Market April 30 </w:t>
      </w:r>
      <w:r w:rsidR="00A042C6">
        <w:rPr>
          <w:rFonts w:asciiTheme="minorHAnsi" w:hAnsiTheme="minorHAnsi"/>
        </w:rPr>
        <w:t xml:space="preserve">through </w:t>
      </w:r>
    </w:p>
    <w:p w:rsidR="00F60AF4" w:rsidRDefault="00F60AF4" w:rsidP="00F60AF4">
      <w:pPr>
        <w:rPr>
          <w:rFonts w:asciiTheme="minorHAnsi" w:hAnsiTheme="minorHAnsi"/>
        </w:rPr>
      </w:pPr>
      <w:r>
        <w:rPr>
          <w:rFonts w:asciiTheme="minorHAnsi" w:hAnsiTheme="minorHAnsi"/>
        </w:rPr>
        <w:t>May 3. Event hours are Thursday</w:t>
      </w:r>
      <w:r w:rsidR="00A042C6">
        <w:rPr>
          <w:rFonts w:asciiTheme="minorHAnsi" w:hAnsiTheme="minorHAnsi"/>
        </w:rPr>
        <w:t xml:space="preserve"> - </w:t>
      </w:r>
      <w:r>
        <w:rPr>
          <w:rFonts w:asciiTheme="minorHAnsi" w:hAnsiTheme="minorHAnsi"/>
        </w:rPr>
        <w:t xml:space="preserve">Saturday, 8 a.m. - 6 p.m. and Sunday, 10 a.m. – 4 p.m.  </w:t>
      </w:r>
    </w:p>
    <w:p w:rsidR="00F60AF4" w:rsidRDefault="00F60AF4" w:rsidP="00F60AF4">
      <w:pPr>
        <w:rPr>
          <w:rFonts w:asciiTheme="minorHAnsi" w:hAnsiTheme="minorHAnsi"/>
        </w:rPr>
      </w:pPr>
    </w:p>
    <w:p w:rsidR="00F60AF4" w:rsidRDefault="00F60AF4" w:rsidP="00F60AF4">
      <w:pPr>
        <w:rPr>
          <w:rFonts w:asciiTheme="minorHAnsi" w:hAnsiTheme="minorHAnsi"/>
        </w:rPr>
      </w:pPr>
      <w:r>
        <w:rPr>
          <w:rFonts w:asciiTheme="minorHAnsi" w:hAnsiTheme="minorHAnsi"/>
        </w:rPr>
        <w:t>The spring festival will have all you need</w:t>
      </w:r>
      <w:r w:rsidR="00195D22">
        <w:rPr>
          <w:rFonts w:asciiTheme="minorHAnsi" w:hAnsiTheme="minorHAnsi"/>
        </w:rPr>
        <w:t xml:space="preserve"> to get your yard ready for the spring season,</w:t>
      </w:r>
      <w:r>
        <w:rPr>
          <w:rFonts w:asciiTheme="minorHAnsi" w:hAnsiTheme="minorHAnsi"/>
        </w:rPr>
        <w:t xml:space="preserve"> from seasonal plants, produce, lawn and garden décor, </w:t>
      </w:r>
      <w:r w:rsidR="00B67C43">
        <w:rPr>
          <w:rFonts w:asciiTheme="minorHAnsi" w:hAnsiTheme="minorHAnsi"/>
        </w:rPr>
        <w:t xml:space="preserve">to </w:t>
      </w:r>
      <w:r>
        <w:rPr>
          <w:rFonts w:asciiTheme="minorHAnsi" w:hAnsiTheme="minorHAnsi"/>
        </w:rPr>
        <w:t>horticultural accessories</w:t>
      </w:r>
      <w:r w:rsidR="00B67C43">
        <w:rPr>
          <w:rFonts w:asciiTheme="minorHAnsi" w:hAnsiTheme="minorHAnsi"/>
        </w:rPr>
        <w:t xml:space="preserve"> and other agricultural items</w:t>
      </w:r>
      <w:r>
        <w:rPr>
          <w:rFonts w:asciiTheme="minorHAnsi" w:hAnsiTheme="minorHAnsi"/>
        </w:rPr>
        <w:t xml:space="preserve">. The Greater Greenville Master Gardeners will also be on-site to answer all of your gardening questions. </w:t>
      </w:r>
    </w:p>
    <w:p w:rsidR="00F60AF4" w:rsidRDefault="00F60AF4" w:rsidP="00F60AF4">
      <w:pPr>
        <w:rPr>
          <w:rFonts w:asciiTheme="minorHAnsi" w:hAnsiTheme="minorHAnsi"/>
        </w:rPr>
      </w:pPr>
    </w:p>
    <w:p w:rsidR="00F60AF4" w:rsidRDefault="00F60AF4" w:rsidP="00F60AF4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event will take place rain or shine. Admission and parking for the event are free of charge. Visitors are encouraged to dress comfortably and bring along a wagon so that any purchases can be easily transported. The Greenville State Farmers Market is located at 1354 Rutherford Road, Greenville, SC. For additional information, contact Ardona Summerall at 864-244-4023. </w:t>
      </w:r>
    </w:p>
    <w:p w:rsidR="00F60AF4" w:rsidRDefault="00F60AF4" w:rsidP="00F60AF4">
      <w:pPr>
        <w:rPr>
          <w:rFonts w:asciiTheme="minorHAnsi" w:hAnsiTheme="minorHAnsi"/>
        </w:rPr>
      </w:pPr>
    </w:p>
    <w:p w:rsidR="00F60AF4" w:rsidRDefault="00F60AF4" w:rsidP="00F60AF4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###</w:t>
      </w:r>
    </w:p>
    <w:p w:rsidR="00B045E2" w:rsidRPr="001D5FB5" w:rsidRDefault="00B045E2" w:rsidP="001D5FB5">
      <w:pPr>
        <w:rPr>
          <w:rFonts w:asciiTheme="minorHAnsi" w:eastAsia="Times New Roman" w:hAnsiTheme="minorHAnsi"/>
          <w:b/>
        </w:rPr>
      </w:pPr>
    </w:p>
    <w:sectPr w:rsidR="00B045E2" w:rsidRPr="001D5FB5" w:rsidSect="00E80440">
      <w:footerReference w:type="default" r:id="rId10"/>
      <w:pgSz w:w="12240" w:h="15840"/>
      <w:pgMar w:top="864" w:right="1440" w:bottom="245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EF5" w:rsidRDefault="006A0EF5" w:rsidP="003B354F">
      <w:r>
        <w:separator/>
      </w:r>
    </w:p>
  </w:endnote>
  <w:endnote w:type="continuationSeparator" w:id="0">
    <w:p w:rsidR="006A0EF5" w:rsidRDefault="006A0EF5" w:rsidP="003B3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54F" w:rsidRDefault="003B35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EF5" w:rsidRDefault="006A0EF5" w:rsidP="003B354F">
      <w:r>
        <w:separator/>
      </w:r>
    </w:p>
  </w:footnote>
  <w:footnote w:type="continuationSeparator" w:id="0">
    <w:p w:rsidR="006A0EF5" w:rsidRDefault="006A0EF5" w:rsidP="003B35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97F"/>
    <w:rsid w:val="00011BA7"/>
    <w:rsid w:val="000123EB"/>
    <w:rsid w:val="00020A47"/>
    <w:rsid w:val="00042C27"/>
    <w:rsid w:val="00112D62"/>
    <w:rsid w:val="00120755"/>
    <w:rsid w:val="001347D1"/>
    <w:rsid w:val="001406C3"/>
    <w:rsid w:val="001502C9"/>
    <w:rsid w:val="00184C6C"/>
    <w:rsid w:val="00195D22"/>
    <w:rsid w:val="001D1133"/>
    <w:rsid w:val="001D5FB5"/>
    <w:rsid w:val="001E4B95"/>
    <w:rsid w:val="00202380"/>
    <w:rsid w:val="00207A89"/>
    <w:rsid w:val="00215BF1"/>
    <w:rsid w:val="00257B52"/>
    <w:rsid w:val="0028769F"/>
    <w:rsid w:val="0029227C"/>
    <w:rsid w:val="002A7B5F"/>
    <w:rsid w:val="002B6201"/>
    <w:rsid w:val="002D56A6"/>
    <w:rsid w:val="002E1AC3"/>
    <w:rsid w:val="00357198"/>
    <w:rsid w:val="00392591"/>
    <w:rsid w:val="003962D5"/>
    <w:rsid w:val="003B354F"/>
    <w:rsid w:val="003C63B4"/>
    <w:rsid w:val="003F187D"/>
    <w:rsid w:val="00411A10"/>
    <w:rsid w:val="004558EB"/>
    <w:rsid w:val="00464182"/>
    <w:rsid w:val="004C259E"/>
    <w:rsid w:val="00572D76"/>
    <w:rsid w:val="005A292B"/>
    <w:rsid w:val="005B0023"/>
    <w:rsid w:val="005B01E4"/>
    <w:rsid w:val="005C37E5"/>
    <w:rsid w:val="005F093F"/>
    <w:rsid w:val="005F15C7"/>
    <w:rsid w:val="00604A53"/>
    <w:rsid w:val="00654681"/>
    <w:rsid w:val="00655AC5"/>
    <w:rsid w:val="006914E2"/>
    <w:rsid w:val="0069744E"/>
    <w:rsid w:val="006A0EF5"/>
    <w:rsid w:val="00717906"/>
    <w:rsid w:val="00752F8F"/>
    <w:rsid w:val="00753FC0"/>
    <w:rsid w:val="00760191"/>
    <w:rsid w:val="00767EA1"/>
    <w:rsid w:val="0077336B"/>
    <w:rsid w:val="00784950"/>
    <w:rsid w:val="007B5FD3"/>
    <w:rsid w:val="007E3702"/>
    <w:rsid w:val="007F42C0"/>
    <w:rsid w:val="00816A55"/>
    <w:rsid w:val="0086149A"/>
    <w:rsid w:val="008719FD"/>
    <w:rsid w:val="00880C8D"/>
    <w:rsid w:val="00884D31"/>
    <w:rsid w:val="008C08F8"/>
    <w:rsid w:val="008F1D77"/>
    <w:rsid w:val="009011E5"/>
    <w:rsid w:val="00923326"/>
    <w:rsid w:val="00931EA4"/>
    <w:rsid w:val="00971B02"/>
    <w:rsid w:val="00992D4C"/>
    <w:rsid w:val="009A42CA"/>
    <w:rsid w:val="009B5555"/>
    <w:rsid w:val="009C6E59"/>
    <w:rsid w:val="00A042C6"/>
    <w:rsid w:val="00A17719"/>
    <w:rsid w:val="00A25912"/>
    <w:rsid w:val="00A42023"/>
    <w:rsid w:val="00A54811"/>
    <w:rsid w:val="00A557B3"/>
    <w:rsid w:val="00A56837"/>
    <w:rsid w:val="00AA6989"/>
    <w:rsid w:val="00AA6B6D"/>
    <w:rsid w:val="00AB79F4"/>
    <w:rsid w:val="00B045E2"/>
    <w:rsid w:val="00B116A5"/>
    <w:rsid w:val="00B24311"/>
    <w:rsid w:val="00B50C54"/>
    <w:rsid w:val="00B543F5"/>
    <w:rsid w:val="00B67C43"/>
    <w:rsid w:val="00B74181"/>
    <w:rsid w:val="00B83006"/>
    <w:rsid w:val="00BA2D75"/>
    <w:rsid w:val="00BA369C"/>
    <w:rsid w:val="00BB0150"/>
    <w:rsid w:val="00BE6762"/>
    <w:rsid w:val="00BF26E6"/>
    <w:rsid w:val="00C22A16"/>
    <w:rsid w:val="00C72677"/>
    <w:rsid w:val="00D05226"/>
    <w:rsid w:val="00D2429F"/>
    <w:rsid w:val="00D36399"/>
    <w:rsid w:val="00D47C69"/>
    <w:rsid w:val="00D86E39"/>
    <w:rsid w:val="00D87345"/>
    <w:rsid w:val="00D94511"/>
    <w:rsid w:val="00DC66DB"/>
    <w:rsid w:val="00DC6E64"/>
    <w:rsid w:val="00E53086"/>
    <w:rsid w:val="00E63929"/>
    <w:rsid w:val="00E80440"/>
    <w:rsid w:val="00EA278D"/>
    <w:rsid w:val="00EC0B9D"/>
    <w:rsid w:val="00EC5EA2"/>
    <w:rsid w:val="00ED6664"/>
    <w:rsid w:val="00EE3C02"/>
    <w:rsid w:val="00EF397F"/>
    <w:rsid w:val="00EF513E"/>
    <w:rsid w:val="00F54803"/>
    <w:rsid w:val="00F57C3A"/>
    <w:rsid w:val="00F60AF4"/>
    <w:rsid w:val="00F641D8"/>
    <w:rsid w:val="00F77FCC"/>
    <w:rsid w:val="00FD1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97F"/>
    <w:pPr>
      <w:spacing w:after="0" w:line="240" w:lineRule="auto"/>
    </w:pPr>
    <w:rPr>
      <w:rFonts w:ascii="Times New Roman" w:eastAsia="MS PGothic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397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35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54F"/>
    <w:rPr>
      <w:rFonts w:ascii="Tahoma" w:eastAsia="MS PGothic" w:hAnsi="Tahoma" w:cs="Tahoma"/>
      <w:sz w:val="16"/>
      <w:szCs w:val="16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3B35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354F"/>
    <w:rPr>
      <w:rFonts w:ascii="Times New Roman" w:eastAsia="MS PGothic" w:hAnsi="Times New Roman" w:cs="Times New Roman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3B35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354F"/>
    <w:rPr>
      <w:rFonts w:ascii="Times New Roman" w:eastAsia="MS PGothic" w:hAnsi="Times New Roman" w:cs="Times New Roman"/>
      <w:sz w:val="24"/>
      <w:szCs w:val="24"/>
      <w:lang w:eastAsia="ja-JP"/>
    </w:rPr>
  </w:style>
  <w:style w:type="paragraph" w:styleId="NormalWeb">
    <w:name w:val="Normal (Web)"/>
    <w:basedOn w:val="Normal"/>
    <w:uiPriority w:val="99"/>
    <w:semiHidden/>
    <w:unhideWhenUsed/>
    <w:rsid w:val="00760191"/>
    <w:pPr>
      <w:spacing w:before="100" w:beforeAutospacing="1" w:after="100" w:afterAutospacing="1"/>
    </w:pPr>
    <w:rPr>
      <w:rFonts w:eastAsiaTheme="minorEastAsia"/>
      <w:lang w:eastAsia="en-US"/>
    </w:rPr>
  </w:style>
  <w:style w:type="paragraph" w:styleId="NoSpacing">
    <w:name w:val="No Spacing"/>
    <w:uiPriority w:val="1"/>
    <w:qFormat/>
    <w:rsid w:val="00B24311"/>
    <w:pPr>
      <w:spacing w:after="0" w:line="240" w:lineRule="auto"/>
    </w:pPr>
  </w:style>
  <w:style w:type="paragraph" w:styleId="BodyText2">
    <w:name w:val="Body Text 2"/>
    <w:basedOn w:val="Normal"/>
    <w:link w:val="BodyText2Char"/>
    <w:semiHidden/>
    <w:unhideWhenUsed/>
    <w:rsid w:val="00B045E2"/>
    <w:rPr>
      <w:rFonts w:eastAsia="Times New Roman"/>
      <w:sz w:val="28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semiHidden/>
    <w:rsid w:val="00B045E2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97F"/>
    <w:pPr>
      <w:spacing w:after="0" w:line="240" w:lineRule="auto"/>
    </w:pPr>
    <w:rPr>
      <w:rFonts w:ascii="Times New Roman" w:eastAsia="MS PGothic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397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35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54F"/>
    <w:rPr>
      <w:rFonts w:ascii="Tahoma" w:eastAsia="MS PGothic" w:hAnsi="Tahoma" w:cs="Tahoma"/>
      <w:sz w:val="16"/>
      <w:szCs w:val="16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3B35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354F"/>
    <w:rPr>
      <w:rFonts w:ascii="Times New Roman" w:eastAsia="MS PGothic" w:hAnsi="Times New Roman" w:cs="Times New Roman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3B35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354F"/>
    <w:rPr>
      <w:rFonts w:ascii="Times New Roman" w:eastAsia="MS PGothic" w:hAnsi="Times New Roman" w:cs="Times New Roman"/>
      <w:sz w:val="24"/>
      <w:szCs w:val="24"/>
      <w:lang w:eastAsia="ja-JP"/>
    </w:rPr>
  </w:style>
  <w:style w:type="paragraph" w:styleId="NormalWeb">
    <w:name w:val="Normal (Web)"/>
    <w:basedOn w:val="Normal"/>
    <w:uiPriority w:val="99"/>
    <w:semiHidden/>
    <w:unhideWhenUsed/>
    <w:rsid w:val="00760191"/>
    <w:pPr>
      <w:spacing w:before="100" w:beforeAutospacing="1" w:after="100" w:afterAutospacing="1"/>
    </w:pPr>
    <w:rPr>
      <w:rFonts w:eastAsiaTheme="minorEastAsia"/>
      <w:lang w:eastAsia="en-US"/>
    </w:rPr>
  </w:style>
  <w:style w:type="paragraph" w:styleId="NoSpacing">
    <w:name w:val="No Spacing"/>
    <w:uiPriority w:val="1"/>
    <w:qFormat/>
    <w:rsid w:val="00B24311"/>
    <w:pPr>
      <w:spacing w:after="0" w:line="240" w:lineRule="auto"/>
    </w:pPr>
  </w:style>
  <w:style w:type="paragraph" w:styleId="BodyText2">
    <w:name w:val="Body Text 2"/>
    <w:basedOn w:val="Normal"/>
    <w:link w:val="BodyText2Char"/>
    <w:semiHidden/>
    <w:unhideWhenUsed/>
    <w:rsid w:val="00B045E2"/>
    <w:rPr>
      <w:rFonts w:eastAsia="Times New Roman"/>
      <w:sz w:val="28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semiHidden/>
    <w:rsid w:val="00B045E2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atkinson@scda.sc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4D603-F759-4D01-8165-6CF52750C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Asley Elizabeth Shuler</dc:creator>
  <cp:lastModifiedBy>Atkinson, Meredith</cp:lastModifiedBy>
  <cp:revision>3</cp:revision>
  <cp:lastPrinted>2015-03-23T18:15:00Z</cp:lastPrinted>
  <dcterms:created xsi:type="dcterms:W3CDTF">2015-04-08T15:41:00Z</dcterms:created>
  <dcterms:modified xsi:type="dcterms:W3CDTF">2015-04-08T16:05:00Z</dcterms:modified>
</cp:coreProperties>
</file>